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15.08.2013</w:t>
      </w:r>
    </w:p>
    <w:p>
      <w:pPr>
        <w:pStyle w:val="BodyText"/>
      </w:pPr>
      <w:r>
        <w:t xml:space="preserve">На публичные слушания представляется проект градостроительного межевания территории квартала Басманного района, ограниченного: ул. Забелина, Малым Ивановским пер., ул. Солянка.</w:t>
      </w:r>
      <w:r>
        <w:br/>
      </w:r>
      <w:r>
        <w:br/>
      </w: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 Экспозиция открыта</w:t>
      </w:r>
      <w:r>
        <w:t xml:space="preserve"> </w:t>
      </w:r>
      <w:r>
        <w:rPr>
          <w:bCs/>
          <w:b/>
        </w:rPr>
        <w:t xml:space="preserve">с 5 сентября 2013 года по 12 сентября 2013 года.</w:t>
      </w:r>
      <w:r>
        <w:t xml:space="preserve"> </w:t>
      </w:r>
      <w:r>
        <w:t xml:space="preserve">Часы работы: по рабочим дням с – 15:00 час. до 19:00 час., суббота – с 11:00 час. до 15:00 час., воскресенье – выходной день.</w:t>
      </w:r>
      <w:r>
        <w:br/>
      </w:r>
      <w:r>
        <w:br/>
      </w:r>
      <w:r>
        <w:t xml:space="preserve">На выставке проводятся консультации по теме публичных слушаний. 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21 сентября</w:t>
      </w:r>
      <w:r>
        <w:t xml:space="preserve"> </w:t>
      </w:r>
      <w:r>
        <w:t xml:space="preserve">2013 года в 19:00 час. по адресу: ул. Новая Басманная ул., д. 37, стр. 1, ком. 216 в здании управы Басманного района.</w:t>
      </w:r>
      <w:r>
        <w:br/>
      </w:r>
      <w:r>
        <w:br/>
      </w:r>
      <w:r>
        <w:t xml:space="preserve">Время начала регистрации участников – с 18:30 час.</w:t>
      </w:r>
      <w:r>
        <w:br/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 - записи предложений и замечаний в период работы экспозиции; - выступления на собрании участников публичных слушаний; - внесения записи в книгу (журнал) регистрации участвующих в собрании участников публичных слушаний; - подачи в ходе собрания письменных предложений и замечаний; 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  <w:r>
        <w:br/>
      </w:r>
      <w:r>
        <w:br/>
      </w:r>
      <w:r>
        <w:t xml:space="preserve">Номера контактных справочных телефонов Окружной комиссии: (499) 267-78-83, (495) 912-51-25. Почтовый адрес Окружной комиссии: 109147, Москва, ул. Марксистская, д. 24.</w:t>
      </w:r>
      <w:r>
        <w:br/>
      </w:r>
      <w:r>
        <w:br/>
      </w:r>
      <w:r>
        <w:t xml:space="preserve">Электронный адрес Окружной комиссии: nisapovaak@cao.mos.ru Информационные материалы по проекту размещены на сайтах в Интернете: Сеть интернет/официальный портал префектуры ЦАО (http://cao.mos.ru)/строительство и реконструкция/Публичные слушания/ и официальный портал управы Басманного района (http://basman.mos.ru).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Комиссия при Правительстве Москвы по вопросам градостроительства,</w:t>
      </w:r>
      <w:r>
        <w:br/>
      </w:r>
      <w:r>
        <w:rPr>
          <w:iCs/>
          <w:i/>
        </w:rPr>
        <w:t xml:space="preserve">землепользования и застройки в Центральном административном округе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http://basman.mos.ru/presscenter/news/detail/805270.html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5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5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2024-05-04T17:09:24Z</dcterms:created>
  <dcterms:modified xsi:type="dcterms:W3CDTF">2024-05-04T17:09:24Z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