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f883e2ca168e56ce5923743550a0f52707df7"/>
    <w:p>
      <w:pPr>
        <w:pStyle w:val="Heading3"/>
      </w:pPr>
      <w:r>
        <w:t xml:space="preserve">Оповещение о проведении публичных слушаний. Аптекарский-Б.Демидовский-Денисовский-Доброслободская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Аптекарским пер., Большим Демидовским пер., Денисовским пер., Доброслободской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7 ноября 2013 года по 14 ноября 2013 года.</w:t>
      </w:r>
    </w:p>
    <w:p>
      <w:pPr>
        <w:pStyle w:val="BodyText"/>
      </w:pPr>
      <w:r>
        <w:t xml:space="preserve">Часы работы: по рабочим дням с –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 декабря 2013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Сеть интернет/официальный портал префектуры ЦАО (http://cao.mos.ru)/строительство и реконструкция/Публичные слушания/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http://basman.mos.ru/presscenter/news/detail/854490.html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2024-12-15T13:12:05Z</dcterms:created>
  <dcterms:modified xsi:type="dcterms:W3CDTF">2024-12-15T13:12:05Z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