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1f8e106ac5bdbefed8c8908a9a661a3fc52899"/>
    <w:p>
      <w:pPr>
        <w:pStyle w:val="Heading3"/>
      </w:pPr>
      <w:r>
        <w:t xml:space="preserve">Рождественскую программу организовали в Центре эстетического воспитания детей</w:t>
      </w:r>
    </w:p>
    <w:p>
      <w:pPr>
        <w:pStyle w:val="FirstParagraph"/>
      </w:pPr>
      <w:r>
        <w:t xml:space="preserve">26.12.2019</w:t>
      </w:r>
    </w:p>
    <w:p>
      <w:pPr>
        <w:pStyle w:val="BodyText"/>
      </w:pPr>
      <w:r>
        <w:t xml:space="preserve">Сотрудники Центра эстетического воспитания детей 24 декабря провели развлекательную программу под названием Merry Christmas для маленьких ребят.</w:t>
      </w:r>
    </w:p>
    <w:p>
      <w:pPr>
        <w:pStyle w:val="BodyText"/>
      </w:pPr>
      <w:r>
        <w:t xml:space="preserve">Дети приняли участие в красочном мероприятии, приуроченном к новогодним и рождественским праздникам. Организаторы подготовили программу в рамках курса по изучению иностранных языков, сообщили на официальном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Центра эстетического воспитания.</w:t>
      </w:r>
    </w:p>
    <w:p>
      <w:pPr>
        <w:pStyle w:val="BodyText"/>
      </w:pPr>
      <w:r>
        <w:t xml:space="preserve">Для мальчиков и девочек организовали многочисленные конкурсы и викторины. Еще ребятам показали костюмированное представление под названием «Проделки Свинки и волшебный пудинг».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http://basman.mos.ru/presscenter/news/detail/8594359.html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8594359.html" TargetMode="External" /><Relationship Type="http://schemas.openxmlformats.org/officeDocument/2006/relationships/hyperlink" Id="rId20" Target="https://cevdcao.mskobr.ru/novosti/novyj_god_v_step_byyy_step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8594359.html" TargetMode="External" /><Relationship Type="http://schemas.openxmlformats.org/officeDocument/2006/relationships/hyperlink" Id="rId20" Target="https://cevdcao.mskobr.ru/novosti/novyj_god_v_step_byyy_step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2025-08-01T14:19:21Z</dcterms:created>
  <dcterms:modified xsi:type="dcterms:W3CDTF">2025-08-01T14:19:21Z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