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f095ceedb2959911334ec21324e1b99d4efd3"/>
    <w:p>
      <w:pPr>
        <w:pStyle w:val="Heading3"/>
      </w:pPr>
      <w:r>
        <w:t xml:space="preserve">Выставка развивающих детских комплексов «Город: детали» откроется на ВДНХ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dc/file78uvyueu4jk1g8d5jma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Выставки достижений народного хозяйства с 26 по 28 марта пройдет выставка «Город: детали».</w:t>
      </w:r>
    </w:p>
    <w:p>
      <w:pPr>
        <w:pStyle w:val="BodyText"/>
      </w:pPr>
      <w:r>
        <w:t xml:space="preserve">В рамках мероприятия представят развивающие детские проекты. Например, гости выставки увидят мини-планетарий, медведь-скалодром и батуты. Еще посетители посмотрят на святящиеся качели, музыкальные панели и многое другое.</w:t>
      </w:r>
    </w:p>
    <w:p>
      <w:pPr>
        <w:pStyle w:val="BodyText"/>
      </w:pPr>
      <w:r>
        <w:t xml:space="preserve">Такие современные площадки предусмотрят для людей любого возраста. Специалисты смогут обустроить одну общую территорию, где будут играть все. Например, сухой фонтан, зону с музыкальными инструментами, тарзанки.</w:t>
      </w:r>
    </w:p>
    <w:p>
      <w:pPr>
        <w:pStyle w:val="BodyText"/>
      </w:pPr>
      <w:r>
        <w:t xml:space="preserve">Отметим, что во время выставки в каждой секции пройдут мастер-классы. Взрослые и дети смогут создать картину из природных материалов и сделать панно в технике марблинг и эбру — рисование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http://basman.mos.ru/presscenter/news/detail/8738868.html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873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873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2024-12-23T07:34:48Z</dcterms:created>
  <dcterms:modified xsi:type="dcterms:W3CDTF">2024-12-23T07:34:48Z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