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341e9e0c30d5181d3b7f44003c4b39b607876"/>
    <w:p>
      <w:pPr>
        <w:pStyle w:val="Heading3"/>
      </w:pPr>
      <w:r>
        <w:t xml:space="preserve">Оповещение о проведении публичных слушаний по проекту градостроительного плана земельного участка по адресу: ул. Забелина, вл. 5, стр. 1</w:t>
      </w:r>
    </w:p>
    <w:p>
      <w:pPr>
        <w:pStyle w:val="FirstParagraph"/>
      </w:pPr>
      <w:r>
        <w:t xml:space="preserve">15.01.2014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проект градостроительного плана земельного участка по адресу: ул. Забелина, вл. 5, стр. 1.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11 февраля 2014 года по 18 февраля 2014 года.</w:t>
      </w:r>
    </w:p>
    <w:p>
      <w:pPr>
        <w:pStyle w:val="BodyText"/>
      </w:pPr>
      <w:r>
        <w:t xml:space="preserve">Часы работы: по рабочим дням с –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26 февраля 2014 года в 19:00 час.</w:t>
      </w:r>
      <w:r>
        <w:t xml:space="preserve"> </w:t>
      </w:r>
      <w:r>
        <w:t xml:space="preserve">по адресу: ул. Новая Басманная ул., д. 37, стр. 1, ком. 216 в здании управы Басманного района.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(499) 763-31-04, (495) 912-51-25.</w:t>
      </w:r>
    </w:p>
    <w:p>
      <w:pPr>
        <w:pStyle w:val="BodyText"/>
      </w:pPr>
      <w:r>
        <w:rPr>
          <w:bCs/>
          <w:b/>
        </w:rPr>
        <w:t xml:space="preserve">Почтовый адрес Окружной комиссии:</w:t>
      </w:r>
      <w:r>
        <w:t xml:space="preserve"> </w:t>
      </w:r>
      <w:r>
        <w:t xml:space="preserve">109147, Москва, ул. Марксистская, д. 24.</w:t>
      </w:r>
    </w:p>
    <w:p>
      <w:pPr>
        <w:pStyle w:val="BodyText"/>
      </w:pPr>
      <w:r>
        <w:rPr>
          <w:bCs/>
          <w:b/>
        </w:rPr>
        <w:t xml:space="preserve">Электронный адрес Окружной комиссии:</w:t>
      </w:r>
      <w:r>
        <w:t xml:space="preserve"> </w:t>
      </w:r>
      <w:r>
        <w:t xml:space="preserve">nisapovaak@cao.mos.ru</w:t>
      </w:r>
      <w:r>
        <w:t xml:space="preserve"> </w:t>
      </w: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Сеть интернет/официальный портал префектуры ЦАО (http://cao.mos.ru/строительство и реконструкция/Публичные слушания/) и официальный портал управы Басманного района (http://basman.mos.ru).</w:t>
      </w:r>
    </w:p>
    <w:p>
      <w:pPr>
        <w:pStyle w:val="BodyText"/>
      </w:pPr>
      <w:r>
        <w:rPr>
          <w:iCs/>
          <w:i/>
          <w:bCs/>
          <w:b/>
        </w:rPr>
        <w:t xml:space="preserve">Комиссия при Правительстве Москвы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градостроительства,</w:t>
      </w:r>
    </w:p>
    <w:p>
      <w:pPr>
        <w:pStyle w:val="BodyText"/>
      </w:pPr>
      <w:r>
        <w:rPr>
          <w:iCs/>
          <w:i/>
          <w:bCs/>
          <w:b/>
        </w:rPr>
        <w:t xml:space="preserve">землепользования и застройки в</w:t>
      </w:r>
    </w:p>
    <w:p>
      <w:pPr>
        <w:pStyle w:val="BodyText"/>
      </w:pPr>
      <w:r>
        <w:rPr>
          <w:iCs/>
          <w:i/>
          <w:bCs/>
          <w:b/>
        </w:rPr>
        <w:t xml:space="preserve">Центральном административном округе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http://basman.mos.ru/presscenter/news/detail/925701.html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25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25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2023-08-23T09:06:50Z</dcterms:created>
  <dcterms:modified xsi:type="dcterms:W3CDTF">2023-08-23T09:06:50Z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