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d50b8997218d52a0d66a9d0b2470c90169d875"/>
    <w:p>
      <w:pPr>
        <w:pStyle w:val="Heading3"/>
      </w:pPr>
      <w:r>
        <w:t xml:space="preserve">Отделение ПФР по Москве и Московской области реализует мероприятия по мобилизации доходов бюджета РФ</w:t>
      </w:r>
    </w:p>
    <w:p>
      <w:pPr>
        <w:pStyle w:val="FirstParagraph"/>
      </w:pPr>
      <w:r>
        <w:t xml:space="preserve">27.01.2014</w:t>
      </w:r>
    </w:p>
    <w:p>
      <w:pPr>
        <w:pStyle w:val="BodyText"/>
      </w:pPr>
      <w:r>
        <w:rPr>
          <w:bCs/>
          <w:b/>
        </w:rPr>
        <w:t xml:space="preserve">В столице Отделение ПФР по Москве и Московской области реализует мероприятия по мобилизации доходов бюджета РФ.</w:t>
      </w:r>
    </w:p>
    <w:p>
      <w:pPr>
        <w:pStyle w:val="BodyText"/>
      </w:pPr>
      <w:r>
        <w:t xml:space="preserve">В целях реализации Правительственного плана мероприятий по мобилизации доходов бюджетов бюджетной системы РФ</w:t>
      </w:r>
      <w:hyperlink w:anchor="Xc217c44f9d6f9d647df03178eb8b64fb8f54252">
        <w:r>
          <w:rPr>
            <w:rStyle w:val="Hyperlink"/>
          </w:rPr>
          <w:t xml:space="preserve">[1]</w:t>
        </w:r>
      </w:hyperlink>
      <w:r>
        <w:t xml:space="preserve">, ПФР утвердил собственный план мероприятий по мобилизации доходов бюджетов РФ на 2014г., в рамках которого Отделением ПФР по г. Москве и Московской области будет проведена организационная работа по выявлению работодателей г.Москвы и Московской области, выплачивающих заработную плату ниже прожиточного минимума или минимального размера оплаты труда.</w:t>
      </w:r>
    </w:p>
    <w:p>
      <w:pPr>
        <w:pStyle w:val="BodyText"/>
      </w:pPr>
      <w:r>
        <w:t xml:space="preserve">Как сообщили в Управлении организации администрирования страховых взносов и взыскания задолженности Отделения ПФР по г.Москвы и Московской области, списки с такими страхователями будут направляться в комиссии по легализации заработной платы.</w:t>
      </w:r>
    </w:p>
    <w:p>
      <w:pPr>
        <w:pStyle w:val="BodyText"/>
      </w:pPr>
      <w:r>
        <w:t xml:space="preserve">«Данные комиссии созданы ФНС при субъектах РФ, а так же в администрациях субъектов РФ. Их целью является увеличение поступлений налогов в бюджет путем легализации налоговой базы.</w:t>
      </w:r>
      <w:hyperlink w:anchor="X424ae1dfb199fdaa161d17bdce77f94503db3d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При необходимости в состав таких комиссий включены представители органов исполнительной власти, Государственной инспекции по труду, а также представители территориальных органов ПФР», - подчеркнули в Управлении организации администрирования страховых взносов и взыскания задолженности.</w:t>
      </w:r>
    </w:p>
    <w:p>
      <w:pPr>
        <w:pStyle w:val="BodyText"/>
      </w:pPr>
      <w:r>
        <w:t xml:space="preserve">Так же планом предусмотрено, что гражданам столичного региона будут разъяснять негативные последствия выплаты «серой зарплаты» при назначении пенсии. Такая информационная кампания уже ведется территориальными органами ПФР в районных СМИ Московской области.</w:t>
      </w:r>
    </w:p>
    <w:p>
      <w:pPr>
        <w:pStyle w:val="BodyText"/>
      </w:pPr>
      <w:r>
        <w:t xml:space="preserve">Для повышения эффективности проверок организаций, в г.Москве и Московской области начнет свою работу «телефон доверия», куда граждане смогут обратиться и сообщить о фактах выплат «серой» зарплаты.</w:t>
      </w:r>
    </w:p>
    <w:p>
      <w:pPr>
        <w:pStyle w:val="BodyText"/>
      </w:pPr>
      <w:r>
        <w:t xml:space="preserve">Региональные органы ПФР будут сообщать органам по труду по труду и занятости в субъектах РФ сведения о бюджетных организациях, не обеспечивающих полноту уплаты страховых взносов на обязательное пенсионное страхование и обязательное медицинское страхование.</w:t>
      </w:r>
    </w:p>
    <w:p>
      <w:pPr>
        <w:pStyle w:val="BodyText"/>
      </w:pPr>
      <w:r>
        <w:t xml:space="preserve">По словам Тамары Дашиной, заместителя управляющего Отделением ПФР по г. Москве и Московской области, число таких организаций на сегодня составляет более 287 тыс., а их общая сумма задолженности по страховым взносам на обязательное пенсионное страхование составляет 32,7 млрд. руб., на обязательное медицинское страхование - 6,4 млрд. руб.</w:t>
      </w:r>
    </w:p>
    <w:p>
      <w:pPr>
        <w:pStyle w:val="BodyText"/>
      </w:pPr>
      <w:r>
        <w:t xml:space="preserve">«Территориальные органы ПФР совместно с территориальными органами Федеральной налоговой службой и территориальными органами Фонда социального обеспечения, проведут проверки плательщиков страховых взносов в целях выявления фактов выплат неофициальной заработной платы, занижения налоговой базы по налогу на доходы физических лиц, налогу на прибыль организации, налогу на добавленную стоимость, а так же других налогов и баз для начисления страховых взносов и увеличения поступлений налогов и взносов в бюджеты. Совместно с территориальными органами налоговой службой, будут проводиться мероприятия по выявлению фактов неофициальной заработной платы, так называемая заработная плата в «конвертах»», - подтвердила Тамара Дашина.</w:t>
      </w:r>
    </w:p>
    <w:p>
      <w:pPr>
        <w:pStyle w:val="BodyText"/>
      </w:pPr>
      <w:r>
        <w:t xml:space="preserve">План мероприятий по мобилизации доходов будет реализован на территории Москвы и Московской области в течение всего 2014 г.</w:t>
      </w:r>
    </w:p>
    <w:p>
      <w:pPr>
        <w:pStyle w:val="BodyText"/>
      </w:pPr>
      <w:r>
        <w:rPr>
          <w:iCs/>
          <w:i/>
        </w:rPr>
        <w:t xml:space="preserve">Отдел по взаимодействию со средствами массовой информации ГУ-Отделения ПФР по г. Москве и Московской области</w:t>
      </w:r>
    </w:p>
    <w:p>
      <w:pPr>
        <w:pStyle w:val="BodyText"/>
      </w:pPr>
      <w:r>
        <w:rPr>
          <w:iCs/>
          <w:i/>
        </w:rPr>
        <w:t xml:space="preserve">ГУ-Главное управление ПФР №10 по г.Москве и Московской области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0" w:name="ftn1"/>
    <w:p>
      <w:pPr>
        <w:pStyle w:val="FirstParagraph"/>
      </w:pPr>
      <w:hyperlink w:anchor="Xf4c8113f07524640efcbf4d5822e1fc633a9e60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22 и 23 пункт Плана мероприятий по мобилизации доходов бюджетов бюджетной системы Российской Федерации, утвержденного Председателем Правительства Российской Федерации Д.А.Медведевым 07.05.2013 № 2468-П</w:t>
      </w:r>
    </w:p>
    <w:bookmarkEnd w:id="20"/>
    <w:bookmarkStart w:id="21" w:name="ftn2"/>
    <w:p>
      <w:pPr>
        <w:pStyle w:val="BodyText"/>
      </w:pPr>
      <w:hyperlink w:anchor="X6ae359e89ea24432127ac5e463063b1e05d509f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ПИСЬМО от 17 июля 2013 г. N АС-4-2/12722 «О РАБОТЕ КОМИССИЙ НАЛОГОВЫХ ОРГАНОВ ПО ЛЕГАЛИЗАЦИИ НАЛОГОВОЙ БАЗЫ»</w:t>
      </w:r>
    </w:p>
    <w:bookmarkEnd w:id="2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http://basman.mos.ru/presscenter/news/detail/934583.html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934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934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2023-08-23T09:34:25Z</dcterms:created>
  <dcterms:modified xsi:type="dcterms:W3CDTF">2023-08-23T09:34:25Z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