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цао-откроются-19-елочных-базаров"/>
    <w:p>
      <w:pPr>
        <w:pStyle w:val="Heading3"/>
      </w:pPr>
      <w:r>
        <w:t xml:space="preserve">В ЦАО откроются 19 елочных базаров</w:t>
      </w:r>
    </w:p>
    <w:p>
      <w:pPr>
        <w:pStyle w:val="FirstParagraph"/>
      </w:pPr>
      <w:r>
        <w:t xml:space="preserve">11.12.2020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5a0/elochnyy-bazar-1920kh1080-tsa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Новогодние торговые точки, где можно будет купить елку, будут работать с 20 по 31 декабря в Центральном административном округе по 19 адресам.</w:t>
      </w:r>
    </w:p>
    <w:p>
      <w:pPr>
        <w:pStyle w:val="BodyText"/>
      </w:pPr>
      <w:r>
        <w:t xml:space="preserve">При посещении елочных базаров необходимо соблюдать масочно-перчаточный режим, а также социальную дистанцию, рассказали в Департаменте торговли и услуг города Москвы.</w:t>
      </w:r>
    </w:p>
    <w:p>
      <w:pPr>
        <w:pStyle w:val="BodyText"/>
      </w:pPr>
      <w:r>
        <w:t xml:space="preserve">Точки продаж откроются в следующих районах: Басманный, Красносельский, Мещанский, Пресненский, Таганский, Тверской, Якиманка, Замоскворечье и Хамовники.</w:t>
      </w:r>
    </w:p>
    <w:p>
      <w:pPr>
        <w:pStyle w:val="BodyText"/>
      </w:pPr>
      <w:r>
        <w:t xml:space="preserve">На елочных базарах можно будет приобрести ели и сосны из Пермского края, а также импортные ели, доставленные из Дании. Средняя стоимость отечественных елей составит от 1000 до 1250 рублей за метр, сосен — от 1200 до 1400 рублей за метр, а импортных деревьев — от 3000 до 3900 рублей за метр.</w:t>
      </w:r>
    </w:p>
    <w:p>
      <w:pPr>
        <w:pStyle w:val="BodyText"/>
      </w:pPr>
      <w:r>
        <w:t xml:space="preserve">Все елочные базары в Москве традиционно оформляются в едином стиле, поэтому москвичи смогут легко определить нужную площадку. Она представляет собой модуль, по форме напоминающий ель.</w:t>
      </w:r>
    </w:p>
    <w:p>
      <w:pPr>
        <w:pStyle w:val="BodyText"/>
      </w:pPr>
      <w:r>
        <w:t xml:space="preserve">Определить, законна ли работа выбранной торговой точки, можно по нескольким критериям. Во-первых, должна быть оформлена вывеска «Елочный базар», а также указаны данные о продавце и режиме работы объекта. Во-вторых, на каждой точке обязательно наличие кассового аппарата, полного прайс-листа, книги отзывов и предложений.</w:t>
      </w:r>
    </w:p>
    <w:p>
      <w:pPr>
        <w:pStyle w:val="BodyText"/>
      </w:pPr>
      <w:r>
        <w:t xml:space="preserve">Для того чтобы покупка новогоднего дерева стала не только приятным событием, но и максимально удобным процессом, каждый пункт продаж должен обеспечить просторное место для осмотра елей и сосен. Также в распоряжении посетителей должна быть мерная линейка и упаковочный материал.</w:t>
      </w:r>
    </w:p>
    <w:p>
      <w:pPr>
        <w:pStyle w:val="BodyText"/>
      </w:pPr>
      <w:r>
        <w:t xml:space="preserve">Елочные базары в Москве</w:t>
      </w:r>
    </w:p>
    <w:p>
      <w:pPr>
        <w:pStyle w:val="BodyText"/>
      </w:pPr>
      <w:r>
        <w:t xml:space="preserve">Всего в этом году в столице откроется более 180 елочных базаров. Они расположены в непосредственной близости к транспортным развязкам, чтобы у горожан не возникло проблем с транспортировкой деревьев до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http://basman.mos.ru/presscenter/news/detail/9523714.html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9523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9523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2023-08-23T09:14:33Z</dcterms:created>
  <dcterms:modified xsi:type="dcterms:W3CDTF">2023-08-23T09:14:33Z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