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7ede4b25f2b613c35f2c9e21830384c52ce08"/>
    <w:p>
      <w:pPr>
        <w:pStyle w:val="Heading3"/>
      </w:pPr>
      <w:r>
        <w:t xml:space="preserve">Реставрацию Дома Демидова проведут в районе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drawing>
          <wp:inline>
            <wp:extent cx="5334000" cy="34691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9c0/abk71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9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проведут реставрацию бокового флигеля Дома Демидова. Об этом сообщили 21 декабря.</w:t>
      </w:r>
    </w:p>
    <w:p>
      <w:pPr>
        <w:pStyle w:val="BodyText"/>
      </w:pPr>
      <w:r>
        <w:t xml:space="preserve">Здание расположено по адресу: Гороховский переулок, дом 4, корпус 1.</w:t>
      </w:r>
    </w:p>
    <w:p>
      <w:pPr>
        <w:pStyle w:val="BodyText"/>
      </w:pPr>
      <w:r>
        <w:t xml:space="preserve">Постройке присвоили статус объекта культурного наследия федерального значения.</w:t>
      </w:r>
    </w:p>
    <w:p>
      <w:pPr>
        <w:pStyle w:val="BodyText"/>
      </w:pPr>
      <w:r>
        <w:t xml:space="preserve">На данный момент эксперты получили задание на разработку проекта реконструкции.</w:t>
      </w:r>
    </w:p>
    <w:p>
      <w:pPr>
        <w:pStyle w:val="BodyText"/>
      </w:pPr>
      <w:r>
        <w:t xml:space="preserve">В пресс-службе Департамента культурного наследия города Москвы сообщили, что для подготовки научно-проектной документации проведут историко-архивные и библиографические исследования. Еще специалисты изучат инженерно-технические особенности здания и опишут будущие архитектурные и конструктивные 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http://basman.mos.ru/presscenter/news/detail/9564904.html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9564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9564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2023-08-23T07:56:18Z</dcterms:created>
  <dcterms:modified xsi:type="dcterms:W3CDTF">2023-08-23T07:56:18Z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