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23747bb36c1d7cc387988769e476d37bc6f8e71"/>
    <w:p>
      <w:pPr>
        <w:pStyle w:val="Heading3"/>
      </w:pPr>
      <w:r>
        <w:t xml:space="preserve">Около 15 тысяч археологических находок обнаружили в столице за год</w:t>
      </w:r>
    </w:p>
    <w:p>
      <w:pPr>
        <w:pStyle w:val="FirstParagraph"/>
      </w:pPr>
      <w:r>
        <w:t xml:space="preserve">22.12.2020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asman.mos.ru/www/upload/medialibrary/895/5ee1ae5482682c271a7d728b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Москве с начала 2020 года археологи обнаружили около 15 тысяч находок.</w:t>
      </w:r>
    </w:p>
    <w:p>
      <w:pPr>
        <w:pStyle w:val="BodyText"/>
      </w:pPr>
      <w:r>
        <w:t xml:space="preserve">Поиски прошли на 40 площадках города.</w:t>
      </w:r>
    </w:p>
    <w:p>
      <w:pPr>
        <w:pStyle w:val="BodyText"/>
      </w:pPr>
      <w:r>
        <w:t xml:space="preserve">По сообщению руководителя столичного Департамента культурного наследия Алексея Емельянова, фактически около 15 тысяч находок обнаружили после камеральной и реставрационной обработок.</w:t>
      </w:r>
    </w:p>
    <w:p>
      <w:pPr>
        <w:pStyle w:val="BodyText"/>
      </w:pPr>
      <w:r>
        <w:t xml:space="preserve">Одной из наиболее интересных археологических площадок стала территория возле кинотеатра «Художественный».</w:t>
      </w:r>
    </w:p>
    <w:p>
      <w:pPr>
        <w:pStyle w:val="BodyText"/>
      </w:pPr>
      <w:r>
        <w:t xml:space="preserve">На </w:t>
      </w:r>
      <w:hyperlink r:id="rId23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Агентства городских новостей «Москва» сообщили, что реставрационные работы в столице будут продолжены.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http://basman.mos.ru/presscenter/news/detail/9566849.html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basman.mos.ru" TargetMode="External" /><Relationship Type="http://schemas.openxmlformats.org/officeDocument/2006/relationships/hyperlink" Id="rId24" Target="http://basman.mos.ru/presscenter/news/detail/9566849.html" TargetMode="External" /><Relationship Type="http://schemas.openxmlformats.org/officeDocument/2006/relationships/hyperlink" Id="rId23" Target="https://www.mskagency.ru/materials/307262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asman.mos.ru" TargetMode="External" /><Relationship Type="http://schemas.openxmlformats.org/officeDocument/2006/relationships/hyperlink" Id="rId24" Target="http://basman.mos.ru/presscenter/news/detail/9566849.html" TargetMode="External" /><Relationship Type="http://schemas.openxmlformats.org/officeDocument/2006/relationships/hyperlink" Id="rId23" Target="https://www.mskagency.ru/materials/307262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2023-08-23T07:56:16Z</dcterms:created>
  <dcterms:modified xsi:type="dcterms:W3CDTF">2023-08-23T07:56:16Z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