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e0eeb0fb3acef021a066cfb2cc0c95277f613"/>
    <w:p>
      <w:pPr>
        <w:pStyle w:val="Heading3"/>
      </w:pPr>
      <w:r>
        <w:t xml:space="preserve">В Москве отреставрируют здание детской музыкальной школы конца XIX века</w:t>
      </w:r>
    </w:p>
    <w:p>
      <w:pPr>
        <w:pStyle w:val="FirstParagraph"/>
      </w:pPr>
      <w:r>
        <w:t xml:space="preserve">20.05.2021</w:t>
      </w:r>
    </w:p>
    <w:p>
      <w:pPr>
        <w:pStyle w:val="BodyText"/>
      </w:pPr>
      <w:r>
        <w:t xml:space="preserve">Здание детской музыкальной школы им. Николая Алексеева, которое является объектом культурного наследия регионального значения, отреставрируют в 2022 году. Соответствующий электронный конкурс опубликован на портале госзакупок,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Здание расположено в Таганском районе столицы по адресу: улица Николоямская, дом 42. Работы по сохранению объекта пройдут в рамках реализации Национального проекта «Культура», государственной программы Москвы «Развитие образования города Москвы («Столичное образование»)», а также проектов мэра Москвы «Искусство – детям», «Мой район».</w:t>
      </w:r>
    </w:p>
    <w:p>
      <w:pPr>
        <w:pStyle w:val="BodyText"/>
      </w:pPr>
      <w:r>
        <w:t xml:space="preserve">— Здание построено в 1885 году и является объектом культурного наследия. Победителю конкурса предстоит отреставрировать фасад, восстановив историческую отделку и декор, отремонтировать внутренние помещения и обновить инженерные системы. При этом текущая функция здания будет сохранена – здесь продолжит располагаться детская музыкальная школа. Ремонт должен быть завершен в течение года с момента заключения контракта, — отметил заместитель мэра.</w:t>
      </w:r>
    </w:p>
    <w:p>
      <w:pPr>
        <w:pStyle w:val="BodyText"/>
      </w:pPr>
      <w:r>
        <w:t xml:space="preserve">Кроме того, победителю тендера предстоит провести замену кровли, оконных и дверных блоков, а также обеспечить удобный доступ в здание маломобильных групп населения и благоустроить прилегающую территорию.</w:t>
      </w:r>
    </w:p>
    <w:p>
      <w:pPr>
        <w:pStyle w:val="BodyText"/>
      </w:pPr>
      <w:r>
        <w:t xml:space="preserve">Все используемые строительные и отделочные материалы должны быть экологически безопасными, безвредными для здоровья и иметь сертификаты соответствия гигиенической и пожарной безопасности.</w:t>
      </w:r>
    </w:p>
    <w:p>
      <w:pPr>
        <w:pStyle w:val="BodyText"/>
      </w:pPr>
      <w:r>
        <w:t xml:space="preserve">— Поскольку здание является объектом культурного наследия, к участникам закупки предъявляются особые требования. Подать заявку на участие в конкурсе с ограниченным участием смогут компании, уже имеющие подтвержденный опыт работ по реставрации. Важно отметить, что все перечисленные работы направлены на обеспечение современных и безопасных условий организации образовательного и учебно-производственного процесса, — сообщил руководитель Департамента города Москвы по конкурентной политике Иван Щербаков.</w:t>
      </w:r>
    </w:p>
    <w:p>
      <w:pPr>
        <w:pStyle w:val="BodyText"/>
      </w:pPr>
      <w:r>
        <w:t xml:space="preserve">Заявки на участие в конкурсе примут до 7 июня. Заказчиком работ выступит Государственное казенное учреждение города Москвы «Технический центр Департамента культуры города Москвы». Вся необходимая документация по процедуре размещена на сайте Единой информационной системы в сфере закупок.</w:t>
      </w:r>
    </w:p>
    <w:p>
      <w:pPr>
        <w:pStyle w:val="BodyText"/>
      </w:pPr>
      <w:r>
        <w:t xml:space="preserve">Все работы пройдут под контролем Департамента культурного наследия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http://basman.mos.ru/presscenter/news/detail/9964057.html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4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964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2023-09-08T20:53:36Z</dcterms:created>
  <dcterms:modified xsi:type="dcterms:W3CDTF">2023-09-08T20:53:36Z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