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6bd4e9b0a6cac2ab0f4c71f49e337e74d22e8c"/>
    <w:p>
      <w:pPr>
        <w:pStyle w:val="Heading3"/>
      </w:pPr>
      <w:r>
        <w:t xml:space="preserve">По постановлениям прокуратуры Центрального административного округа г. Москвы виновные лица привлечены к ответственности за нарушение законодательства об образовании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Прокуратурой Центрального административного округа г. Москвы проведена проверка исполнения законодательства об образовании.</w:t>
      </w:r>
    </w:p>
    <w:p>
      <w:pPr>
        <w:pStyle w:val="BodyText"/>
      </w:pPr>
      <w:r>
        <w:t xml:space="preserve">В рамках проведенной проверки установлено, что образовательное учреждение, в нарушение требований, установленных п. 5 ч. 3 ст. 28, ч. 1 ст. 46 Федерального закона от 29 декабря 2012 № 273-ФЗ «Об образовании в Российской Федерации», к осуществлению образовательной деятельности по реализуемым основным общеобразовательными программам допустило</w:t>
      </w:r>
      <w:r>
        <w:t xml:space="preserve"> </w:t>
      </w:r>
      <w:r>
        <w:t xml:space="preserve">работников на основании договоров возмездного оказания услуг, в отсутствие документов, подтверждающих наличие работников в штате образовательной организации или привлечение их на ином законном основании.</w:t>
      </w:r>
    </w:p>
    <w:p>
      <w:pPr>
        <w:pStyle w:val="BodyText"/>
      </w:pPr>
      <w:r>
        <w:t xml:space="preserve">Вышеуказанное оформление рабочих отношений не соответствует лицензионным требованиям при осуществлении образовательной деятельности и требованиям федерального законодательства в сфере образования, согласно которым «педагогический работник» - физическое лицо, которое состоит в трудовых, служебных отношениях с организацией, осуществляющей образовательную деятельности и выполняет обязанности по обучению, воспитанию обучающихся и (или) организации образовательной деятельности.</w:t>
      </w:r>
    </w:p>
    <w:p>
      <w:pPr>
        <w:pStyle w:val="BodyText"/>
      </w:pPr>
      <w:r>
        <w:t xml:space="preserve">В связи с нарушением лицензионных требований при осуществлении образовательной деятельности прокуратурой Центрального административного округа г. Москвы в отношении образовательной организации и его директора возбуждены дела об административных правонарушениях, предусмотренные ч. 3 ст. 19.20 КоАП РФ.</w:t>
      </w:r>
    </w:p>
    <w:p>
      <w:pPr>
        <w:pStyle w:val="BodyText"/>
      </w:pPr>
      <w:r>
        <w:t xml:space="preserve">По результатам рассмотрения образовательное учреждение и его директор признаны виновными в совершении административного правонарушения по ч. 3 ст. 19.20 КоАП РФ, назначено наказание в виде административного штрафа.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http://basman.mos.ru/public-safety/information-tape/detail/12076249.html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2025-03-01T18:51:20Z</dcterms:created>
  <dcterms:modified xsi:type="dcterms:W3CDTF">2025-03-01T18:51:20Z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