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0435de49601ae70dfc7abc872b00058f50c0"/>
    <w:p>
      <w:pPr>
        <w:pStyle w:val="Heading3"/>
      </w:pPr>
      <w:r>
        <w:t xml:space="preserve">Вынесен приговор по уголовному делу об уклонении от уплаты налогов на сумму более 516 млн. рублей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bCs/>
          <w:b/>
        </w:rPr>
        <w:t xml:space="preserve">С учетом представленных государственным обвинителем прокуратуры Центрального административного округа доказательств суд вынес обвинительный приговор по уголовному делу в отношении жителя г. Воронеж Петра Луговского. Он осужден по п. «б» ч. 2 ст. 199 УК РФ (уклонение от уплаты налогов, подлежащих уплате организацией, путем включения в налоговую декларацию заведомо ложных сведений, совершенное в особо крупном размере).</w:t>
      </w:r>
    </w:p>
    <w:p>
      <w:pPr>
        <w:pStyle w:val="BodyText"/>
      </w:pPr>
      <w:r>
        <w:t xml:space="preserve">Установлено, что Луговской являлся единственным учредителем и генеральным директором ООО «Металлтех», на которого, как на руководителя, возлагались обязанности своевременно и в полном объеме уплачивать законно установленные налоги и сборы, утверждать и представлять налоговые декларации и расчеты по всем налогам.</w:t>
      </w:r>
    </w:p>
    <w:p>
      <w:pPr>
        <w:pStyle w:val="BodyText"/>
      </w:pPr>
      <w:r>
        <w:t xml:space="preserve">Имея умысел на неуплату налогов, по окончании отчетного периода Луговской принял решение внести в налоговые декларации заведомо ложные сведения о якобы понесенных расходах.</w:t>
      </w:r>
    </w:p>
    <w:p>
      <w:pPr>
        <w:pStyle w:val="BodyText"/>
      </w:pPr>
      <w:r>
        <w:t xml:space="preserve">Во исполнение задуманного, в апреле 2020 года Луговской получил реквизиты ряда организаций, имевших признаки фирм-однодневок, а затем отразил в регистрах бухгалтерского учета заведомо ложные сведения о якобы финансово-хозяйственных взаимоотношениях между его компанией и этими организациями.</w:t>
      </w:r>
    </w:p>
    <w:p>
      <w:pPr>
        <w:pStyle w:val="BodyText"/>
      </w:pPr>
      <w:r>
        <w:t xml:space="preserve">При этом фактически ООО «Металлтех» каких-либо расходов по взаимоотношениям с фиктивными организациями не понесло, каких-либо перечислений денежных средств со своих расчетных счетов на их расчетные счета не осуществляло.</w:t>
      </w:r>
    </w:p>
    <w:p>
      <w:pPr>
        <w:pStyle w:val="BodyText"/>
      </w:pPr>
      <w:r>
        <w:t xml:space="preserve">После чего в период с июля 2020 года по март 2021 года он внес и лично подписал налоговые декларации по налогу на добавленную стоимость, содержащие недостоверные сведения на общую сумму более 516 млн рублей.</w:t>
      </w:r>
    </w:p>
    <w:p>
      <w:pPr>
        <w:pStyle w:val="BodyText"/>
      </w:pPr>
      <w:r>
        <w:t xml:space="preserve">С учетом позиции прокурора суд приговорил Луговского к 2 годам 6 мес. принудительных работ с удержанием 10% заработка в доход государства.</w:t>
      </w:r>
    </w:p>
    <w:p>
      <w:pPr>
        <w:pStyle w:val="BodyText"/>
      </w:pPr>
      <w:r>
        <w:t xml:space="preserve">Суд также удовлетворил в полном объеме гражданский иск прокуратуры Центрального административного округа г. Москвы в интересах Российской Федерации о взыскании материального ущерба на сумму более 516 млн рублей.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http://basman.mos.ru/public-safety/information-tape/detail/12347562.html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347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347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2025-03-01T17:15:55Z</dcterms:created>
  <dcterms:modified xsi:type="dcterms:W3CDTF">2025-03-01T17:15:55Z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