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da5ecaeeaf81d6a2835d00db65aae8cc84cf62"/>
    <w:p>
      <w:pPr>
        <w:pStyle w:val="Heading3"/>
      </w:pPr>
      <w:r>
        <w:t xml:space="preserve">Прокурор Центрального административного округа г. Москвы информирует: Особенности трудовой деятельности несовершеннолетних</w:t>
      </w:r>
    </w:p>
    <w:p>
      <w:pPr>
        <w:pStyle w:val="FirstParagraph"/>
      </w:pPr>
      <w:r>
        <w:t xml:space="preserve">01.10.2024</w:t>
      </w:r>
    </w:p>
    <w:p>
      <w:pPr>
        <w:pStyle w:val="BodyText"/>
      </w:pPr>
      <w:r>
        <w:rPr>
          <w:bCs/>
          <w:b/>
        </w:rPr>
        <w:t xml:space="preserve">      </w:t>
      </w:r>
    </w:p>
    <w:p>
      <w:pPr>
        <w:pStyle w:val="BodyText"/>
      </w:pPr>
      <w:r>
        <w:t xml:space="preserve">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 Законодателем с учетом особенностей формирования личности установлены особенности использования труда лиц, не достигших возраста восемнадцати лет.</w:t>
      </w:r>
    </w:p>
    <w:p>
      <w:pPr>
        <w:pStyle w:val="BodyText"/>
      </w:pPr>
      <w:r>
        <w:t xml:space="preserve">        По общему правилу заключение трудового договора допускается с лицами, достигшими возраста шестнадцати лет.</w:t>
      </w:r>
    </w:p>
    <w:p>
      <w:pPr>
        <w:pStyle w:val="BodyText"/>
      </w:pPr>
      <w:r>
        <w:t xml:space="preserve">         В тоже время, Федеральным законом от 13.06.2023 № 259-ФЗ «О внесении изменений в статью 63 Трудового кодекса Российской Федерации» предусмотрено, что с письменного согласия одного из родителей (попечителя) трудовой договор может быть заключен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программы.</w:t>
      </w:r>
    </w:p>
    <w:p>
      <w:pPr>
        <w:pStyle w:val="BodyText"/>
      </w:pPr>
      <w:r>
        <w:t xml:space="preserve">       Статья 266 Трудового кодекса Российской Федерации предусматривает, что лица в возрасте до восемнадцати лет принимаются на работу только после предварительного обязательного медицинского осмотра и в дальнейшем, до достижения возраста восемнадцати лет, ежегодно подлежат обязательному медицинскому осмотру.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http://basman.mos.ru/public-safety/information-tape/detail/12591748.html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5917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5917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2025-03-01T20:46:32Z</dcterms:created>
  <dcterms:modified xsi:type="dcterms:W3CDTF">2025-03-01T20:46:32Z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