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81fa3256fca449bf4b0761bf15f8074fc2089b"/>
    <w:p>
      <w:pPr>
        <w:pStyle w:val="Heading3"/>
      </w:pPr>
      <w:r>
        <w:t xml:space="preserve">За дачу взятки за освобождение от уголовной ответственности своего доверителя осужден адвокат</w:t>
      </w:r>
    </w:p>
    <w:p>
      <w:pPr>
        <w:pStyle w:val="FirstParagraph"/>
      </w:pPr>
      <w:r>
        <w:t xml:space="preserve">02.12.2024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Приговором Замоскворецкого районного суда г. Москвы 41-летний адвокат Ахмед Идрисов признан виновным в совершении преступления, предусмотренного п. «б» ч. 4 ст. 291 УК РФ (дача взятки должностному лицу лично за совершение заведомо незаконных действий в крупном размере).</w:t>
      </w:r>
    </w:p>
    <w:p>
      <w:pPr>
        <w:pStyle w:val="BodyText"/>
      </w:pPr>
      <w:r>
        <w:t xml:space="preserve">Установлено, что адвокат в декабре 2023 года передал в качестве взятки денежные средства в общей сумме 500 тысяч рублей должностному лицу, действовавшему в рамках оперативно-розыскного мероприятия. Деньги передавались якобы за освобождение от уголовной ответственности его доверителя, в отношении которого было возбуждено уголовное дело о незаконном приобретении и хранении огнестрельного оружия.</w:t>
      </w:r>
    </w:p>
    <w:p>
      <w:pPr>
        <w:pStyle w:val="BodyText"/>
      </w:pPr>
      <w:r>
        <w:t xml:space="preserve">После передачи денежных средств адвокат задержан сотрудниками правоохранительных органов на месте преступления.</w:t>
      </w:r>
    </w:p>
    <w:p>
      <w:pPr>
        <w:pStyle w:val="BodyText"/>
      </w:pPr>
      <w:r>
        <w:t xml:space="preserve">С учетом позиции государственного обвинителя прокуратуры Центрального административного округа суд приговорил обвиняемого к 7 годам лишения свободы с отбыванием наказания в исправительной колонии строгого режима со штрафом в размере 10-кратной суммы взятки, то есть в размере 5 млн рублей. Также суд лишил его права заниматься адвокатской деятельностью в течении 2 лет.</w:t>
      </w:r>
    </w:p>
    <w:p>
      <w:pPr>
        <w:pStyle w:val="BodyText"/>
      </w:pPr>
      <w:r>
        <w:t xml:space="preserve">Приговор в законную силу не вступил.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http://basman.mos.ru/public-safety/information-tape/detail/12698685.html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986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986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2025-03-02T10:40:14Z</dcterms:created>
  <dcterms:modified xsi:type="dcterms:W3CDTF">2025-03-02T10:40:14Z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