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05147442a774485aed4048892e4b53a14fc093"/>
    <w:p>
      <w:pPr>
        <w:pStyle w:val="Heading3"/>
      </w:pPr>
      <w:r>
        <w:t xml:space="preserve">По материалам прокуратуры ЦАО бывший руководитель торгового предприятия оштрафован за нарушения законодательства о банкротстве</w:t>
      </w:r>
    </w:p>
    <w:p>
      <w:pPr>
        <w:pStyle w:val="FirstParagraph"/>
      </w:pPr>
      <w:r>
        <w:t xml:space="preserve">24.12.2024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Прокуратура Центрального административного округа г. Москвы провела проверка проверку исполнения требований законодательства</w:t>
      </w:r>
      <w:r>
        <w:br/>
      </w:r>
      <w:r>
        <w:t xml:space="preserve">о банкротстве.</w:t>
      </w:r>
    </w:p>
    <w:p>
      <w:pPr>
        <w:pStyle w:val="BodyText"/>
      </w:pPr>
      <w:r>
        <w:t xml:space="preserve">Установлено, что торговое предприятие решением Арбитражного суда</w:t>
      </w:r>
      <w:r>
        <w:br/>
      </w:r>
      <w:r>
        <w:t xml:space="preserve">г. Москвы в 2023 году признано несостоятельным (банкротом), открыто конкурсное производство. Вместе с тем, в нарушение требований законодательства и решения суда, бывшим руководителем предприятия-должника не обеспечена передача конкурсному управляющему финансовых документов, печатей, штампов и иных имеющих значение документов.</w:t>
      </w:r>
    </w:p>
    <w:p>
      <w:pPr>
        <w:pStyle w:val="BodyText"/>
      </w:pPr>
      <w:r>
        <w:t xml:space="preserve">По данному факту прокурор округа возбудил в отношении бывшего руководителя торгового предприятия дело об административном правонарушении, предусмотренном ч. 4 ст. 14.13 КоАП РФ (незаконное воспрепятствование деятельности конкурсного управляющего, в том числе уклонение от передачи конкурсному управляющему сведений и (или) документов, необходимых для исполнения возложенных на него обязанностей).</w:t>
      </w:r>
    </w:p>
    <w:p>
      <w:pPr>
        <w:pStyle w:val="BodyText"/>
      </w:pPr>
      <w:r>
        <w:t xml:space="preserve">Рассмотрев материалы дела, Арбитражный суд г. Москвы привлек виновное лицо к административной ответственности в виде предупреждения.</w:t>
      </w:r>
    </w:p>
    <w:p>
      <w:pPr>
        <w:pStyle w:val="BodyText"/>
      </w:pPr>
      <w:r>
        <w:t xml:space="preserve">Судебный акт вступил в законную силу.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http://basman.mos.ru/public-safety/information-tape/detail/12735601.html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7356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7356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2025-03-01T17:52:54Z</dcterms:created>
  <dcterms:modified xsi:type="dcterms:W3CDTF">2025-03-01T17:52:54Z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