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0a0b812113e2fa4cb896742301dff9fede794"/>
    <w:p>
      <w:pPr>
        <w:pStyle w:val="Heading3"/>
      </w:pPr>
      <w:r>
        <w:t xml:space="preserve">Удовлетворен иск прокурора в интересах Народной артистки Российской Федерации, ставшей жертвой телефонных мошенников</w:t>
      </w:r>
    </w:p>
    <w:p>
      <w:pPr>
        <w:pStyle w:val="FirstParagraph"/>
      </w:pPr>
      <w:r>
        <w:t xml:space="preserve">13.02.2025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учетом позиции прокуратуры Йошкар-Олы Республики Марий Эл суд удовлетворил исковое заявление прокуратуры Центрального административного округа г. Москвы в интересах Народной артистки Российской Федерации, ставшей жертвой мошенников.</w:t>
      </w:r>
    </w:p>
    <w:p>
      <w:pPr>
        <w:pStyle w:val="BodyText"/>
      </w:pPr>
      <w:r>
        <w:t xml:space="preserve">В ходе расследования уголовного дела установлено, что введенная в заблуждение потерпевшая по указанию телефонных аферистов с апреля по июнь 2024 года перевела свои сбережения на подконтрольные мошенникам счета, принадлежащие физическим лицам.</w:t>
      </w:r>
    </w:p>
    <w:p>
      <w:pPr>
        <w:pStyle w:val="BodyText"/>
      </w:pPr>
      <w:r>
        <w:t xml:space="preserve">Таким образом, указанные лица получили неосновательное обогащение.</w:t>
      </w:r>
    </w:p>
    <w:p>
      <w:pPr>
        <w:pStyle w:val="BodyText"/>
      </w:pPr>
      <w:r>
        <w:t xml:space="preserve">Ответчики, являясь владельцами указанных банковских счетов, не обеспечили сохранность личных банковских данных для исключения неправомерного использования посторонними лицами в противоправных целях.</w:t>
      </w:r>
    </w:p>
    <w:p>
      <w:pPr>
        <w:pStyle w:val="BodyText"/>
      </w:pPr>
      <w:r>
        <w:t xml:space="preserve">После вступления решения суда в законную силу с ответчиков, двое из которых привлечены в качестве обвиняемых по уголовному делу, будут взысканы неосновательное обогащение и проценты за пользование чужими денежными средствами на общую сумму более 69 млн рублей.</w:t>
      </w:r>
    </w:p>
    <w:p>
      <w:pPr>
        <w:pStyle w:val="BodyText"/>
      </w:pPr>
      <w:r>
        <w:t xml:space="preserve">Исполнение решения суда на контроле в прокуратуре округа.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http://basman.mos.ru/public-safety/information-tape/detail/12807667.html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28076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28076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2025-03-09T09:34:04Z</dcterms:created>
  <dcterms:modified xsi:type="dcterms:W3CDTF">2025-03-09T09:34:04Z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