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ef3ff777c9dba8b99078d2df67bf276ed9a14"/>
    <w:p>
      <w:pPr>
        <w:pStyle w:val="Heading3"/>
      </w:pPr>
      <w:r>
        <w:t xml:space="preserve">Прокурор Центрального административного округа г. Москвы разъясняет: как не лишиться единого пособия при переезде в другой регион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получения единого пособия после переезда семье необходимо подтвердить место проживания. </w:t>
      </w:r>
    </w:p>
    <w:p>
      <w:pPr>
        <w:pStyle w:val="BodyText"/>
      </w:pPr>
      <w:r>
        <w:t xml:space="preserve">Право на пособие, а также его размер определяются по прожиточному минимум в конкретном регионе, поэтому если семья переехала в регион с другим прожиточным минимумов, то выплата пособия прекращается. Для его продолжения родителям нужно повторно оформить пособие на новом месте.</w:t>
      </w:r>
    </w:p>
    <w:p>
      <w:pPr>
        <w:pStyle w:val="BodyText"/>
      </w:pPr>
      <w:r>
        <w:t xml:space="preserve">Будьте внимательны к данным, которые вносите при подаче заявления: </w:t>
      </w:r>
    </w:p>
    <w:p>
      <w:pPr>
        <w:pStyle w:val="BodyText"/>
      </w:pPr>
      <w:r>
        <w:t xml:space="preserve">- адрес (указывайте текущий адрес регистрации, СФР проверит соответствие через государственные информационные системы);</w:t>
      </w:r>
    </w:p>
    <w:p>
      <w:pPr>
        <w:pStyle w:val="BodyText"/>
      </w:pPr>
      <w:r>
        <w:t xml:space="preserve">- личные данные (если сделать ошибку при заполнении паспортных данных, СНИЛС, свидетельства о регистрации брака и других документах, пособие не назначать, поскольку Вас не смогут идентифицировать); </w:t>
      </w:r>
    </w:p>
    <w:p>
      <w:pPr>
        <w:pStyle w:val="BodyText"/>
      </w:pPr>
      <w:r>
        <w:t xml:space="preserve">- реквизиты получения (если для получения пособия Вы выбрали банковский счет, обратите внимание, что к нему должна быть привязана карта МИР, принадлежащая заявителю).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http://basman.mos.ru/public-safety/information-tape/detail/12913122.html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9131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9131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2025-05-03T10:43:47Z</dcterms:created>
  <dcterms:modified xsi:type="dcterms:W3CDTF">2025-05-03T10:43:47Z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