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3d0ce36cb3a17c2eb45b07f0f6c562be0647d"/>
    <w:p>
      <w:pPr>
        <w:pStyle w:val="Heading3"/>
      </w:pPr>
      <w:r>
        <w:t xml:space="preserve">Прокурор ЦАО информирует: Изменится Порядок прохождения работниками подразделений транспортной безопасности профилактического медицинского осмотра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1 сентября 2025 года обновляется Порядок прохождения работниками подразделений транспортной безопасности профилактического медицинского осмотра, включающего в себя химико-токсикологические исследования наличия в организме человека наркотических средств, психотропных веществ и их метаболитов, и формы заключения, выдаваемого по его результатам, утвержденный приказом Министерства здравоохранения Российской Федерации от 11.04.2025 № 194н.</w:t>
      </w:r>
    </w:p>
    <w:p>
      <w:pPr>
        <w:pStyle w:val="BodyText"/>
      </w:pPr>
      <w:r>
        <w:t xml:space="preserve">Порядок включает в себя исследование наличия в организме наркотических средств, психотропных веществ и их метаболитов, а также устанавливает форму заключения, выдаваемого по его результатам.</w:t>
      </w:r>
    </w:p>
    <w:p>
      <w:pPr>
        <w:pStyle w:val="BodyText"/>
      </w:pPr>
      <w:r>
        <w:t xml:space="preserve"> Медицинский осмотр проводится в следующем объеме: </w:t>
      </w:r>
    </w:p>
    <w:p>
      <w:pPr>
        <w:pStyle w:val="BodyText"/>
      </w:pPr>
      <w:r>
        <w:t xml:space="preserve">- осмотр врачом-психиатром-наркологом; </w:t>
      </w:r>
    </w:p>
    <w:p>
      <w:pPr>
        <w:pStyle w:val="BodyText"/>
      </w:pPr>
      <w:r>
        <w:t xml:space="preserve">- химико-токсикологические исследования. </w:t>
      </w:r>
    </w:p>
    <w:p>
      <w:pPr>
        <w:pStyle w:val="BodyText"/>
      </w:pPr>
      <w:r>
        <w:t xml:space="preserve">Проведение профилактического медицинского осмотра осуществляется за счет средств работодателя и проводится (один раз в год), основной целью которого является своевременное выявление состояний, заболеваний и факторов риска их развития, немедицинского потребления наркотических средств и психотропных веществ.</w:t>
      </w:r>
    </w:p>
    <w:p>
      <w:pPr>
        <w:pStyle w:val="BodyText"/>
      </w:pPr>
      <w:r>
        <w:t xml:space="preserve">При отказе работника от прохождения осмотра врачом-психиатром-наркологом или от прохождения химико-токсикологических исследований, заключение не оформляется.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http://basman.mos.ru/public-safety/information-tape/detail/13057798.html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577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577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2025-06-25T17:24:19Z</dcterms:created>
  <dcterms:modified xsi:type="dcterms:W3CDTF">2025-06-25T17:24:19Z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