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705e231661589b13a72d5e02df3f9e85550e"/>
    <w:p>
      <w:pPr>
        <w:pStyle w:val="Heading3"/>
      </w:pPr>
      <w:r>
        <w:t xml:space="preserve">Сотрудники прокуратуры ЦАО провели со школьниками научно-практическую викторину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rPr>
          <w:bCs/>
          <w:b/>
        </w:rPr>
        <w:t xml:space="preserve">В День образования прокуратуры города Москвы, прокуратура Центрального административного округа инициировала и провела научно-познавательную викторину «Прокуратура г. Москвы, вчера, сегодня, завтра. История прокуратуры столицы: 1933-2019гг.».</w:t>
      </w:r>
    </w:p>
    <w:p>
      <w:pPr>
        <w:pStyle w:val="BodyText"/>
      </w:pPr>
      <w:r>
        <w:t xml:space="preserve">Участниками мероприятия, проходившего под руководством заместителя прокурора округа Дмитрия Коренева и старшего помощника Елены Качановой, стали учащиеся 10-11 классов ГБОУ «Лицей № 1535», директор Лицея № 1535 Сергей Сехин, члены аппарата депутата МГД А.Семеннникова.</w:t>
      </w:r>
    </w:p>
    <w:p>
      <w:pPr>
        <w:pStyle w:val="BodyText"/>
      </w:pPr>
      <w:r>
        <w:t xml:space="preserve">После</w:t>
      </w:r>
      <w:r>
        <w:t xml:space="preserve"> </w:t>
      </w:r>
      <w:r>
        <w:t xml:space="preserve"> </w:t>
      </w:r>
      <w:r>
        <w:t xml:space="preserve">проведенной профилактической лекции Дмитрия Коренева, ребята активно отвечали на тестовые вопросы, касающиеся истории создания, функционирования, изменения структуры и деления на районы прокуратуры столицы с 1933 по 2019 годы, нормативных актов о выделении отраслевых секторов надзора.</w:t>
      </w:r>
    </w:p>
    <w:p>
      <w:pPr>
        <w:pStyle w:val="BodyText"/>
      </w:pPr>
      <w:r>
        <w:t xml:space="preserve">Также сотрудники прокуратуры рассказали присутствующим о порядке прохождения службы в прокуратуре после высших учебных заведений, в которые учащиеся могут поступить пройдя конкурсный отбор на целевое направление, а также призвали подрастающее поколение хранить и беречь память истории Отечества.</w:t>
      </w:r>
    </w:p>
    <w:p>
      <w:pPr>
        <w:pStyle w:val="BodyText"/>
      </w:pPr>
      <w:r>
        <w:t xml:space="preserve">Мероприятие проводилось в целях профилактики правонарушений и преступлений несовершеннолетних, разъяснения административного и уголовного законодательства, а также укрепления, на основе полученных знаний и умений, у подрастающего поколения ответственности, гражданственности, популяризации работы в органах прокуратуры.</w:t>
      </w:r>
    </w:p>
    <w:p>
      <w:pPr>
        <w:pStyle w:val="BodyText"/>
      </w:pPr>
      <w:r>
        <w:t xml:space="preserve">Задания и вопросы транслировались на слайдах презентации, участникам было предложено в течение минуты выбрать правильный ответ.</w:t>
      </w:r>
      <w:r>
        <w:t xml:space="preserve"> </w:t>
      </w:r>
    </w:p>
    <w:p>
      <w:pPr>
        <w:pStyle w:val="BodyText"/>
      </w:pPr>
      <w:r>
        <w:t xml:space="preserve">В заключение викторины сотрудники прокуратуры Центрального административного округа г. Москвы</w:t>
      </w:r>
      <w:r>
        <w:t xml:space="preserve"> </w:t>
      </w:r>
      <w:r>
        <w:t xml:space="preserve"> </w:t>
      </w:r>
      <w:r>
        <w:t xml:space="preserve">подробно прокомментировали задания, вызвавшие у большинства участников затруднения, ответили на интересующие вопросы и вручили набравшим наибольшее количество баллов ребятам памятные грамоты и дипломы.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http://basman.mos.ru/public-safety/information-tape/detail/7972025.html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797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797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2024-07-16T21:56:59Z</dcterms:created>
  <dcterms:modified xsi:type="dcterms:W3CDTF">2024-07-16T21:56:59Z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