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35d10cccede49435cd800f778d52a77a6ba4b6"/>
    <w:p>
      <w:pPr>
        <w:pStyle w:val="Heading3"/>
      </w:pPr>
      <w:r>
        <w:t xml:space="preserve">Реализация мероприятий «О стимулировании управ районов города Москвы» в соответствии постановлением Правительства Москвы от 26.12.2012 № 849-ПП</w:t>
      </w:r>
    </w:p>
    <w:p>
      <w:pPr>
        <w:pStyle w:val="FirstParagraph"/>
      </w:pPr>
      <w:r>
        <w:t xml:space="preserve">08.08.2014</w:t>
      </w:r>
    </w:p>
    <w:p>
      <w:pPr>
        <w:pStyle w:val="BodyText"/>
      </w:pPr>
      <w:r>
        <w:rPr>
          <w:bCs/>
          <w:b/>
        </w:rPr>
        <w:t xml:space="preserve">Реализация мероприятий «О стимулировании управ районов города Москвы» в соответствии постановлением Правительства Москвы от 26.12.2012 № 849-ПП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numPr>
                <w:ilvl w:val="0"/>
                <w:numId w:val="1001"/>
              </w:num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Адресный перечень благоустройства дворовых территорий на 2014 год. Приложение 1</w:t>
              </w:r>
            </w:hyperlink>
          </w:p>
        </w:tc>
      </w:tr>
      <w:tr>
        <w:tc>
          <w:tcPr/>
          <w:p>
            <w:pPr>
              <w:numPr>
                <w:ilvl w:val="0"/>
                <w:numId w:val="1002"/>
              </w:num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Адресный перечень благоустройства дворовых территорий на 2014 год. Приложение 2</w:t>
              </w:r>
            </w:hyperlink>
          </w:p>
        </w:tc>
      </w:tr>
      <w:tr>
        <w:tc>
          <w:tcPr/>
          <w:p>
            <w:pPr>
              <w:numPr>
                <w:ilvl w:val="0"/>
                <w:numId w:val="1003"/>
              </w:num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Адресный перечень на капитальный ремонт отдельных конструктивных элементов и инженерных систем многоквартирных домов на 2014 год</w:t>
              </w:r>
            </w:hyperlink>
          </w:p>
        </w:tc>
      </w:tr>
      <w:tr>
        <w:tc>
          <w:tcPr/>
          <w:p>
            <w:pPr>
              <w:numPr>
                <w:ilvl w:val="0"/>
                <w:numId w:val="1004"/>
              </w:num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Адресный перечень объектов УДС на 2014 год</w:t>
              </w:r>
            </w:hyperlink>
          </w:p>
        </w:tc>
      </w:tr>
      <w:tr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Адресный перечень благоустройства дворовых территорий, прилегающих к пешеходной зоне по улицам Маросейка и Покровка на 2014 год</w:t>
              </w:r>
            </w:hyperlink>
          </w:p>
        </w:tc>
      </w:tr>
      <w:tr>
        <w:tc>
          <w:tcPr/>
          <w:p>
            <w:pPr>
              <w:numPr>
                <w:ilvl w:val="0"/>
                <w:numId w:val="1006"/>
              </w:num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Адресный перечень на капитальный ремонт отдельных конструктивных элементов многоквартирных домов, прилегающих к пешеходной зоне по улицам Маросейка и Покровка на 2014 год</w:t>
              </w:r>
            </w:hyperlink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http://basman.mos.ru/where-the-money-from-paid-parking/detail/1287268.html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zhkkhib/no-849-pp-dated-26-12-2012/address-list-improvement-of-courtyards-for-2014-.php" TargetMode="External" /><Relationship Type="http://schemas.openxmlformats.org/officeDocument/2006/relationships/hyperlink" Id="rId21" Target="/zhkkhib/no-849-pp-dated-26-12-2012/address-list-improvement-of-yard-areas-for-2014-annex-2.php" TargetMode="External" /><Relationship Type="http://schemas.openxmlformats.org/officeDocument/2006/relationships/hyperlink" Id="rId25" Target="/zhkkhib/no-849-pp-dated-26-12-2012/kapremont-maroseika-and-pokrovka-for-2014.php" TargetMode="External" /><Relationship Type="http://schemas.openxmlformats.org/officeDocument/2006/relationships/hyperlink" Id="rId22" Target="/zhkkhib/no-849-pp-dated-26-12-2012/overhaul-of-certain-structural-elements-and-engineering-systems-of-apartment-buildings-for-2014-.php" TargetMode="External" /><Relationship Type="http://schemas.openxmlformats.org/officeDocument/2006/relationships/hyperlink" Id="rId23" Target="/zhkkhib/no-849-pp-dated-26-12-2012/uds-for-2014-.php" TargetMode="External" /><Relationship Type="http://schemas.openxmlformats.org/officeDocument/2006/relationships/hyperlink" Id="rId24" Target="/zhkkhib/no-849-pp-dated-26-12-2012/yard-area-maroseika-and-pokrovka-for-2014-.php" TargetMode="External" /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where-the-money-from-paid-parking/detail/1287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zhkkhib/no-849-pp-dated-26-12-2012/address-list-improvement-of-courtyards-for-2014-.php" TargetMode="External" /><Relationship Type="http://schemas.openxmlformats.org/officeDocument/2006/relationships/hyperlink" Id="rId21" Target="/zhkkhib/no-849-pp-dated-26-12-2012/address-list-improvement-of-yard-areas-for-2014-annex-2.php" TargetMode="External" /><Relationship Type="http://schemas.openxmlformats.org/officeDocument/2006/relationships/hyperlink" Id="rId25" Target="/zhkkhib/no-849-pp-dated-26-12-2012/kapremont-maroseika-and-pokrovka-for-2014.php" TargetMode="External" /><Relationship Type="http://schemas.openxmlformats.org/officeDocument/2006/relationships/hyperlink" Id="rId22" Target="/zhkkhib/no-849-pp-dated-26-12-2012/overhaul-of-certain-structural-elements-and-engineering-systems-of-apartment-buildings-for-2014-.php" TargetMode="External" /><Relationship Type="http://schemas.openxmlformats.org/officeDocument/2006/relationships/hyperlink" Id="rId23" Target="/zhkkhib/no-849-pp-dated-26-12-2012/uds-for-2014-.php" TargetMode="External" /><Relationship Type="http://schemas.openxmlformats.org/officeDocument/2006/relationships/hyperlink" Id="rId24" Target="/zhkkhib/no-849-pp-dated-26-12-2012/yard-area-maroseika-and-pokrovka-for-2014-.php" TargetMode="External" /><Relationship Type="http://schemas.openxmlformats.org/officeDocument/2006/relationships/hyperlink" Id="rId27" Target="http://basman.mos.ru" TargetMode="External" /><Relationship Type="http://schemas.openxmlformats.org/officeDocument/2006/relationships/hyperlink" Id="rId26" Target="http://basman.mos.ru/where-the-money-from-paid-parking/detail/1287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2025-05-03T05:10:08Z</dcterms:created>
  <dcterms:modified xsi:type="dcterms:W3CDTF">2025-05-03T05:10:08Z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